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:rsidTr="003E3143">
        <w:trPr>
          <w:trHeight w:val="240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9BA" w:rsidRPr="00C11954" w:rsidRDefault="00415BA5" w:rsidP="007B79BA">
            <w:pPr>
              <w:jc w:val="center"/>
              <w:rPr>
                <w:rFonts w:asciiTheme="minorHAnsi" w:hAnsiTheme="minorHAnsi"/>
                <w:color w:val="0070C0"/>
                <w:sz w:val="14"/>
                <w:szCs w:val="16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7B" w:rsidRPr="008E4D4C" w:rsidRDefault="00033848" w:rsidP="00E0257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6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>Défi Pollution et</w:t>
            </w:r>
            <w:r w:rsidR="00E0257B" w:rsidRPr="008E4D4C">
              <w:rPr>
                <w:rFonts w:asciiTheme="minorHAnsi" w:hAnsiTheme="minorHAnsi" w:cstheme="minorHAnsi"/>
                <w:b/>
                <w:sz w:val="36"/>
                <w:szCs w:val="40"/>
              </w:rPr>
              <w:t xml:space="preserve"> dépollution :</w:t>
            </w:r>
          </w:p>
          <w:p w:rsidR="00E0257B" w:rsidRPr="008E4D4C" w:rsidRDefault="00033848" w:rsidP="00E0257B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40"/>
              </w:rPr>
              <w:t>solutions et trajectoires</w:t>
            </w:r>
          </w:p>
          <w:p w:rsidR="00E0257B" w:rsidRPr="008E4D4C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E0257B" w:rsidRPr="008009D4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b/>
                <w:sz w:val="32"/>
                <w:szCs w:val="32"/>
              </w:rPr>
              <w:t>Appel à projets 2024</w:t>
            </w:r>
          </w:p>
          <w:p w:rsidR="00E0257B" w:rsidRPr="00FE4D07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E7753" w:rsidRPr="00814281" w:rsidRDefault="00E0257B" w:rsidP="00E0257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sz w:val="28"/>
                <w:szCs w:val="28"/>
              </w:rPr>
              <w:t>Formulaire de candidature</w:t>
            </w:r>
          </w:p>
        </w:tc>
      </w:tr>
    </w:tbl>
    <w:p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814281" w:rsidRPr="00E0257B" w:rsidRDefault="00595B3B" w:rsidP="00E0257B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Ce formulaire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doit être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libellé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>« </w:t>
      </w:r>
      <w:r w:rsidR="007C14DB">
        <w:rPr>
          <w:rFonts w:asciiTheme="minorHAnsi" w:hAnsiTheme="minorHAnsi" w:cstheme="minorHAnsi"/>
          <w:b/>
          <w:bCs/>
          <w:sz w:val="22"/>
          <w:szCs w:val="22"/>
        </w:rPr>
        <w:t>Depollution2024</w:t>
      </w:r>
      <w:r w:rsidR="007C14DB" w:rsidRPr="00081A99">
        <w:rPr>
          <w:rFonts w:asciiTheme="minorHAnsi" w:hAnsiTheme="minorHAnsi" w:cstheme="minorHAnsi"/>
          <w:b/>
          <w:bCs/>
          <w:sz w:val="22"/>
          <w:szCs w:val="22"/>
        </w:rPr>
        <w:t>.1_Formulaire_NOMCANDIDAT(E) </w:t>
      </w:r>
      <w:r w:rsidR="00814281" w:rsidRPr="00E0257B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1E7753" w:rsidRPr="00E0257B" w:rsidRDefault="0061567E" w:rsidP="00E0257B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et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obligatoirement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être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déposé par le porteur </w:t>
      </w:r>
      <w:r w:rsidR="00814DA9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ou la porteuse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>du projet</w:t>
      </w:r>
      <w:r w:rsidR="00717872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BA5" w:rsidRPr="00E0257B">
        <w:rPr>
          <w:rFonts w:asciiTheme="minorHAnsi" w:hAnsiTheme="minorHAnsi" w:cstheme="minorHAnsi"/>
          <w:b/>
          <w:bCs/>
          <w:sz w:val="22"/>
          <w:szCs w:val="22"/>
        </w:rPr>
        <w:t>à la fin du questionnaire en ligne</w:t>
      </w:r>
      <w:r w:rsidR="00C13954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hyperlink r:id="rId9" w:history="1">
        <w:r w:rsidR="00E0257B" w:rsidRPr="00E0257B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https://survey.miti.cnrs.fr/limesurvey/index.php/247296?lang=fr</w:t>
        </w:r>
      </w:hyperlink>
      <w:r w:rsidR="00C13954" w:rsidRPr="00E0257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A4877" w:rsidRPr="00E0257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>en format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>pdf</w:t>
      </w:r>
      <w:proofErr w:type="spellEnd"/>
      <w:r w:rsidR="00814281" w:rsidRPr="00E025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E7753" w:rsidRPr="00B40C21" w:rsidRDefault="001E7753" w:rsidP="00814281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D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ate limite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candidature</w:t>
      </w:r>
      <w:r w:rsid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 : 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>mercredi 13 décembre</w:t>
      </w:r>
      <w:r w:rsidR="007C14DB" w:rsidRP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2023 </w:t>
      </w:r>
      <w:r w:rsidR="007C14DB" w:rsidRP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>à midi (heure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Paris)</w:t>
      </w:r>
    </w:p>
    <w:p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544"/>
      </w:tblGrid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F95C4D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="004F3FCC" w:rsidRPr="0054406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CC6B2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>nt (CNRS, Université de Nantes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>
              <w:rPr>
                <w:rFonts w:asciiTheme="minorHAnsi" w:hAnsiTheme="minorHAnsi" w:cs="Arial"/>
                <w:sz w:val="22"/>
                <w:szCs w:val="22"/>
              </w:rPr>
              <w:t>Unité (UMR, UPR,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6237" w:type="dxa"/>
            <w:gridSpan w:val="2"/>
            <w:shd w:val="clear" w:color="auto" w:fill="auto"/>
          </w:tcPr>
          <w:p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 w:val="restart"/>
            <w:shd w:val="clear" w:color="auto" w:fill="auto"/>
          </w:tcPr>
          <w:p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CC6B29">
        <w:tc>
          <w:tcPr>
            <w:tcW w:w="3544" w:type="dxa"/>
            <w:vMerge/>
          </w:tcPr>
          <w:p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:rsidR="00134039" w:rsidRPr="00814281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250"/>
        <w:gridCol w:w="1810"/>
        <w:gridCol w:w="1366"/>
        <w:gridCol w:w="1186"/>
        <w:gridCol w:w="2346"/>
      </w:tblGrid>
      <w:tr w:rsidR="00D1012C" w:rsidRPr="00814281" w:rsidTr="00181A88">
        <w:trPr>
          <w:trHeight w:val="537"/>
        </w:trPr>
        <w:tc>
          <w:tcPr>
            <w:tcW w:w="1818" w:type="dxa"/>
            <w:vMerge w:val="restart"/>
          </w:tcPr>
          <w:p w:rsidR="00D1012C" w:rsidRPr="00B53A3D" w:rsidRDefault="00D1012C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etc.)</w:t>
            </w:r>
          </w:p>
        </w:tc>
        <w:tc>
          <w:tcPr>
            <w:tcW w:w="1250" w:type="dxa"/>
            <w:vMerge w:val="restart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Unité (UMR,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346" w:type="dxa"/>
            <w:vMerge w:val="restart"/>
            <w:vAlign w:val="center"/>
          </w:tcPr>
          <w:p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:rsidTr="00181A88">
        <w:trPr>
          <w:trHeight w:val="537"/>
        </w:trPr>
        <w:tc>
          <w:tcPr>
            <w:tcW w:w="1818" w:type="dxa"/>
            <w:vMerge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186" w:type="dxa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346" w:type="dxa"/>
            <w:vMerge/>
          </w:tcPr>
          <w:p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:rsidTr="00181A88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Tr="00EC3293">
        <w:tc>
          <w:tcPr>
            <w:tcW w:w="9776" w:type="dxa"/>
          </w:tcPr>
          <w:p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181A88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D12FA5">
        <w:rPr>
          <w:rFonts w:asciiTheme="minorHAnsi" w:hAnsiTheme="minorHAnsi" w:cs="Calibri"/>
          <w:b/>
          <w:color w:val="0070C0"/>
          <w:szCs w:val="22"/>
        </w:rPr>
        <w:t>2024-2025</w:t>
      </w:r>
    </w:p>
    <w:p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:rsidTr="002368CF">
        <w:trPr>
          <w:trHeight w:val="269"/>
        </w:trPr>
        <w:tc>
          <w:tcPr>
            <w:tcW w:w="9776" w:type="dxa"/>
            <w:shd w:val="clear" w:color="auto" w:fill="auto"/>
          </w:tcPr>
          <w:p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:rsidR="002368CF" w:rsidRPr="00415BA5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disciplinaire du projet</w:t>
            </w:r>
          </w:p>
          <w:p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0"/>
          <w:footerReference w:type="default" r:id="rId11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:rsidTr="005D50EE">
        <w:tc>
          <w:tcPr>
            <w:tcW w:w="15534" w:type="dxa"/>
          </w:tcPr>
          <w:p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:rsidTr="005D50EE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1 (2024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2 (2025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Pr="00173B0F">
                    <w:rPr>
                      <w:rFonts w:asciiTheme="minorHAnsi" w:hAnsiTheme="minorHAnsi" w:cs="Calibr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A3E2B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5A3E2B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Déplacement pour la journée de restitution intermédiaire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544062" w:rsidRDefault="000F2C17" w:rsidP="000F2C17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0F2C17" w:rsidRDefault="00A67F6E" w:rsidP="000F2C17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0F2C17" w:rsidRPr="000F2C17" w:rsidRDefault="000F2C17" w:rsidP="000F2C17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Pour la première année, pas de financement de publications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60B" w:rsidRDefault="00A67F6E" w:rsidP="00B65396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 xml:space="preserve"> ou atelier</w:t>
                  </w:r>
                  <w:r w:rsidR="0014260B"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Pr="00544062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 xml:space="preserve">   </w:t>
                  </w: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Default="005A3E2B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Default="005A3E2B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B23C19" w:rsidRDefault="00A67F6E" w:rsidP="00081A99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343D0" w:rsidRDefault="00A67F6E" w:rsidP="00081A99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56" w:type="dxa"/>
        <w:tblInd w:w="279" w:type="dxa"/>
        <w:tblLook w:val="04A0" w:firstRow="1" w:lastRow="0" w:firstColumn="1" w:lastColumn="0" w:noHBand="0" w:noVBand="1"/>
      </w:tblPr>
      <w:tblGrid>
        <w:gridCol w:w="10056"/>
      </w:tblGrid>
      <w:tr w:rsidR="00FD512A" w:rsidTr="009D3353">
        <w:trPr>
          <w:trHeight w:val="720"/>
        </w:trPr>
        <w:tc>
          <w:tcPr>
            <w:tcW w:w="10056" w:type="dxa"/>
          </w:tcPr>
          <w:p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56B8A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exceptionnel 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>de matériel informatique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42E52" w:rsidRDefault="00642E5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69" w:type="dxa"/>
        <w:tblInd w:w="279" w:type="dxa"/>
        <w:tblLook w:val="04A0" w:firstRow="1" w:lastRow="0" w:firstColumn="1" w:lastColumn="0" w:noHBand="0" w:noVBand="1"/>
      </w:tblPr>
      <w:tblGrid>
        <w:gridCol w:w="10069"/>
      </w:tblGrid>
      <w:tr w:rsidR="00642E52" w:rsidTr="009D3353">
        <w:trPr>
          <w:trHeight w:val="1287"/>
        </w:trPr>
        <w:tc>
          <w:tcPr>
            <w:tcW w:w="10069" w:type="dxa"/>
          </w:tcPr>
          <w:p w:rsidR="00642E52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– D</w:t>
            </w:r>
            <w:r w:rsidR="00642E52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d’un stage de Master.</w:t>
            </w:r>
            <w:r w:rsidR="00642E52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le laboratoire d’accueil (uniquement les</w:t>
            </w:r>
            <w:r w:rsidR="00642E52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A02F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A02FAE" w:rsidRDefault="00A02FA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Le stage se 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>déroulera au cours de l’année 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/</w:t>
            </w:r>
            <w:r w:rsidR="000F2C17">
              <w:rPr>
                <w:rFonts w:asciiTheme="minorHAnsi" w:hAnsiTheme="minorHAnsi" w:cs="Calibri"/>
                <w:sz w:val="18"/>
                <w:szCs w:val="18"/>
              </w:rPr>
              <w:t xml:space="preserve"> l’année 2 </w:t>
            </w:r>
            <w:r>
              <w:rPr>
                <w:rFonts w:asciiTheme="minorHAnsi" w:hAnsiTheme="minorHAnsi" w:cs="Calibri"/>
                <w:sz w:val="18"/>
                <w:szCs w:val="18"/>
              </w:rPr>
              <w:t>du projet (</w:t>
            </w:r>
            <w:r w:rsidRPr="005D50EE">
              <w:rPr>
                <w:rFonts w:asciiTheme="minorHAnsi" w:hAnsiTheme="minorHAnsi" w:cs="Calibri"/>
                <w:i/>
                <w:sz w:val="18"/>
                <w:szCs w:val="18"/>
              </w:rPr>
              <w:t>rayer la mention inutile</w:t>
            </w:r>
            <w:r w:rsidR="000F2C17">
              <w:rPr>
                <w:rFonts w:asciiTheme="minorHAnsi" w:hAnsiTheme="minorHAnsi" w:cs="Calibri"/>
                <w:i/>
                <w:sz w:val="18"/>
                <w:szCs w:val="18"/>
              </w:rPr>
              <w:t xml:space="preserve"> – attention : le résultat de l’arbitrage de l’appel à projets ne sera pas communiqué avant </w:t>
            </w:r>
            <w:r w:rsidR="00246191">
              <w:rPr>
                <w:rFonts w:asciiTheme="minorHAnsi" w:hAnsiTheme="minorHAnsi" w:cs="Calibri"/>
                <w:i/>
                <w:sz w:val="18"/>
                <w:szCs w:val="18"/>
              </w:rPr>
              <w:t>février 2024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42E52" w:rsidRDefault="00642E52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2E52" w:rsidRDefault="00642E52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</w:pPr>
    </w:p>
    <w:p w:rsidR="00BF5AAD" w:rsidRDefault="00BF5AAD" w:rsidP="00B65396">
      <w:pPr>
        <w:rPr>
          <w:rFonts w:asciiTheme="minorHAnsi" w:hAnsiTheme="minorHAnsi" w:cs="Calibri"/>
          <w:sz w:val="22"/>
          <w:szCs w:val="22"/>
        </w:rPr>
      </w:pPr>
    </w:p>
    <w:p w:rsidR="00BF5AAD" w:rsidRPr="00814281" w:rsidRDefault="00BF5AAD" w:rsidP="009D3353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VISA DU DIRECTEUR OU DE LA DIRECTRICE D’UNITE</w:t>
      </w:r>
    </w:p>
    <w:p w:rsidR="00BF5AAD" w:rsidRDefault="00BF5AAD" w:rsidP="00BF5AAD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BF5AAD" w:rsidTr="009D3353">
        <w:trPr>
          <w:trHeight w:val="616"/>
        </w:trPr>
        <w:tc>
          <w:tcPr>
            <w:tcW w:w="10064" w:type="dxa"/>
          </w:tcPr>
          <w:p w:rsidR="00BF5AAD" w:rsidRDefault="00BF5AAD" w:rsidP="00B45E40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:rsidR="00BF5AAD" w:rsidRDefault="00BF5AAD" w:rsidP="00B45E4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5AAD" w:rsidRDefault="00BF5AAD" w:rsidP="00B45E4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D3353" w:rsidRDefault="009D3353" w:rsidP="00B65396">
      <w:pPr>
        <w:rPr>
          <w:rFonts w:asciiTheme="minorHAnsi" w:hAnsiTheme="minorHAnsi" w:cs="Calibri"/>
          <w:sz w:val="22"/>
          <w:szCs w:val="22"/>
        </w:rPr>
      </w:pPr>
    </w:p>
    <w:p w:rsidR="009C26A3" w:rsidRPr="00814281" w:rsidRDefault="009C26A3" w:rsidP="002A1330">
      <w:pPr>
        <w:tabs>
          <w:tab w:val="left" w:pos="1565"/>
        </w:tabs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BF5AAD">
      <w:pgSz w:w="11906" w:h="16838" w:code="9"/>
      <w:pgMar w:top="567" w:right="39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CA" w:rsidRDefault="006752CA">
      <w:r>
        <w:separator/>
      </w:r>
    </w:p>
  </w:endnote>
  <w:endnote w:type="continuationSeparator" w:id="0">
    <w:p w:rsidR="006752CA" w:rsidRDefault="006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384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F7BB1" w:rsidRDefault="00675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CA" w:rsidRDefault="006752CA">
      <w:r>
        <w:separator/>
      </w:r>
    </w:p>
  </w:footnote>
  <w:footnote w:type="continuationSeparator" w:id="0">
    <w:p w:rsidR="006752CA" w:rsidRDefault="0067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1" w:rsidRPr="00271865" w:rsidRDefault="006752CA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C844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33848"/>
    <w:rsid w:val="00046D42"/>
    <w:rsid w:val="000470CD"/>
    <w:rsid w:val="00053463"/>
    <w:rsid w:val="00055D68"/>
    <w:rsid w:val="0007519A"/>
    <w:rsid w:val="000752EC"/>
    <w:rsid w:val="00081A99"/>
    <w:rsid w:val="000949B8"/>
    <w:rsid w:val="000974E0"/>
    <w:rsid w:val="000A36F1"/>
    <w:rsid w:val="000A7C9B"/>
    <w:rsid w:val="000B0934"/>
    <w:rsid w:val="000D0982"/>
    <w:rsid w:val="000F2C17"/>
    <w:rsid w:val="000F6BC6"/>
    <w:rsid w:val="001024B6"/>
    <w:rsid w:val="00104362"/>
    <w:rsid w:val="001065E8"/>
    <w:rsid w:val="001073C3"/>
    <w:rsid w:val="00113867"/>
    <w:rsid w:val="00120D43"/>
    <w:rsid w:val="00122313"/>
    <w:rsid w:val="00134039"/>
    <w:rsid w:val="0014260B"/>
    <w:rsid w:val="001564B8"/>
    <w:rsid w:val="00162021"/>
    <w:rsid w:val="00173B0F"/>
    <w:rsid w:val="00181A88"/>
    <w:rsid w:val="00190DE8"/>
    <w:rsid w:val="001A7898"/>
    <w:rsid w:val="001D0078"/>
    <w:rsid w:val="001D69B7"/>
    <w:rsid w:val="001E02CF"/>
    <w:rsid w:val="001E09DA"/>
    <w:rsid w:val="001E24E7"/>
    <w:rsid w:val="001E7753"/>
    <w:rsid w:val="001F05D7"/>
    <w:rsid w:val="001F43E7"/>
    <w:rsid w:val="00204C95"/>
    <w:rsid w:val="00215226"/>
    <w:rsid w:val="002343D0"/>
    <w:rsid w:val="002368CF"/>
    <w:rsid w:val="00245DA9"/>
    <w:rsid w:val="00246191"/>
    <w:rsid w:val="00294965"/>
    <w:rsid w:val="002A1330"/>
    <w:rsid w:val="002A3883"/>
    <w:rsid w:val="002A4877"/>
    <w:rsid w:val="002B1B54"/>
    <w:rsid w:val="002E2CC2"/>
    <w:rsid w:val="00305A19"/>
    <w:rsid w:val="00316286"/>
    <w:rsid w:val="00327469"/>
    <w:rsid w:val="0033178A"/>
    <w:rsid w:val="0034167F"/>
    <w:rsid w:val="00360D1A"/>
    <w:rsid w:val="0037118F"/>
    <w:rsid w:val="003732C1"/>
    <w:rsid w:val="00376CF0"/>
    <w:rsid w:val="003835A7"/>
    <w:rsid w:val="00394574"/>
    <w:rsid w:val="003A36EA"/>
    <w:rsid w:val="003E3143"/>
    <w:rsid w:val="003F03A6"/>
    <w:rsid w:val="003F3E79"/>
    <w:rsid w:val="00402B82"/>
    <w:rsid w:val="00415BA5"/>
    <w:rsid w:val="00431FC7"/>
    <w:rsid w:val="0043323D"/>
    <w:rsid w:val="00435A7A"/>
    <w:rsid w:val="004438FE"/>
    <w:rsid w:val="00445B0B"/>
    <w:rsid w:val="00454405"/>
    <w:rsid w:val="00462B0A"/>
    <w:rsid w:val="004C40A5"/>
    <w:rsid w:val="004D1147"/>
    <w:rsid w:val="004E1F31"/>
    <w:rsid w:val="004F3FCC"/>
    <w:rsid w:val="005044AD"/>
    <w:rsid w:val="00512374"/>
    <w:rsid w:val="00514914"/>
    <w:rsid w:val="0053208F"/>
    <w:rsid w:val="00544062"/>
    <w:rsid w:val="00546782"/>
    <w:rsid w:val="0057255F"/>
    <w:rsid w:val="00574AD8"/>
    <w:rsid w:val="00574F7A"/>
    <w:rsid w:val="00595B3B"/>
    <w:rsid w:val="005A3E2B"/>
    <w:rsid w:val="005D50EE"/>
    <w:rsid w:val="00611E79"/>
    <w:rsid w:val="0061567E"/>
    <w:rsid w:val="00627DF3"/>
    <w:rsid w:val="0063299B"/>
    <w:rsid w:val="00642E52"/>
    <w:rsid w:val="00643F2C"/>
    <w:rsid w:val="00652FA1"/>
    <w:rsid w:val="00656389"/>
    <w:rsid w:val="00665B6B"/>
    <w:rsid w:val="006752CA"/>
    <w:rsid w:val="006B1AC5"/>
    <w:rsid w:val="006B5D0C"/>
    <w:rsid w:val="006B6CBE"/>
    <w:rsid w:val="006C3864"/>
    <w:rsid w:val="00701686"/>
    <w:rsid w:val="0070239A"/>
    <w:rsid w:val="007164C3"/>
    <w:rsid w:val="00717872"/>
    <w:rsid w:val="007464C8"/>
    <w:rsid w:val="00775C02"/>
    <w:rsid w:val="00782277"/>
    <w:rsid w:val="00791C34"/>
    <w:rsid w:val="007B79BA"/>
    <w:rsid w:val="007C14DB"/>
    <w:rsid w:val="007D7231"/>
    <w:rsid w:val="007F7529"/>
    <w:rsid w:val="008039C1"/>
    <w:rsid w:val="00814281"/>
    <w:rsid w:val="00814DA9"/>
    <w:rsid w:val="008504A3"/>
    <w:rsid w:val="008507E0"/>
    <w:rsid w:val="008821D1"/>
    <w:rsid w:val="00886AA0"/>
    <w:rsid w:val="008A0605"/>
    <w:rsid w:val="008E29D3"/>
    <w:rsid w:val="008E5D8C"/>
    <w:rsid w:val="008E7584"/>
    <w:rsid w:val="008F444C"/>
    <w:rsid w:val="00936201"/>
    <w:rsid w:val="00936B3F"/>
    <w:rsid w:val="009422E7"/>
    <w:rsid w:val="009447B0"/>
    <w:rsid w:val="009565C2"/>
    <w:rsid w:val="009725AF"/>
    <w:rsid w:val="009C060A"/>
    <w:rsid w:val="009C26A3"/>
    <w:rsid w:val="009C3363"/>
    <w:rsid w:val="009D3353"/>
    <w:rsid w:val="009F27EC"/>
    <w:rsid w:val="00A02FAE"/>
    <w:rsid w:val="00A05E2E"/>
    <w:rsid w:val="00A17F4F"/>
    <w:rsid w:val="00A2556C"/>
    <w:rsid w:val="00A336B4"/>
    <w:rsid w:val="00A43C50"/>
    <w:rsid w:val="00A44137"/>
    <w:rsid w:val="00A54674"/>
    <w:rsid w:val="00A56B8A"/>
    <w:rsid w:val="00A56F2D"/>
    <w:rsid w:val="00A67F6E"/>
    <w:rsid w:val="00A919B6"/>
    <w:rsid w:val="00A9563A"/>
    <w:rsid w:val="00A956C4"/>
    <w:rsid w:val="00AC62A1"/>
    <w:rsid w:val="00AC6684"/>
    <w:rsid w:val="00AE2C2A"/>
    <w:rsid w:val="00AE3CAC"/>
    <w:rsid w:val="00B15F61"/>
    <w:rsid w:val="00B23C19"/>
    <w:rsid w:val="00B3798F"/>
    <w:rsid w:val="00B40C21"/>
    <w:rsid w:val="00B53A3D"/>
    <w:rsid w:val="00B65396"/>
    <w:rsid w:val="00B71126"/>
    <w:rsid w:val="00B742AE"/>
    <w:rsid w:val="00B77D96"/>
    <w:rsid w:val="00B820B8"/>
    <w:rsid w:val="00BB502A"/>
    <w:rsid w:val="00BC5A70"/>
    <w:rsid w:val="00BD5678"/>
    <w:rsid w:val="00BE31E6"/>
    <w:rsid w:val="00BF313E"/>
    <w:rsid w:val="00BF436D"/>
    <w:rsid w:val="00BF5AAD"/>
    <w:rsid w:val="00BF7F1C"/>
    <w:rsid w:val="00C0279F"/>
    <w:rsid w:val="00C04F96"/>
    <w:rsid w:val="00C11954"/>
    <w:rsid w:val="00C13954"/>
    <w:rsid w:val="00C13F55"/>
    <w:rsid w:val="00C41E0C"/>
    <w:rsid w:val="00C43C5D"/>
    <w:rsid w:val="00C50CED"/>
    <w:rsid w:val="00C6316F"/>
    <w:rsid w:val="00C67833"/>
    <w:rsid w:val="00C716FD"/>
    <w:rsid w:val="00C73362"/>
    <w:rsid w:val="00C81D7F"/>
    <w:rsid w:val="00C859C8"/>
    <w:rsid w:val="00C874BC"/>
    <w:rsid w:val="00C90262"/>
    <w:rsid w:val="00CB2714"/>
    <w:rsid w:val="00CC6B29"/>
    <w:rsid w:val="00CE5FC9"/>
    <w:rsid w:val="00D02E8D"/>
    <w:rsid w:val="00D0433C"/>
    <w:rsid w:val="00D04D0E"/>
    <w:rsid w:val="00D06F28"/>
    <w:rsid w:val="00D1012C"/>
    <w:rsid w:val="00D12FA5"/>
    <w:rsid w:val="00D23654"/>
    <w:rsid w:val="00D2366E"/>
    <w:rsid w:val="00D3089B"/>
    <w:rsid w:val="00D3267E"/>
    <w:rsid w:val="00D333F9"/>
    <w:rsid w:val="00D33CFC"/>
    <w:rsid w:val="00D4408F"/>
    <w:rsid w:val="00D619AE"/>
    <w:rsid w:val="00D62EC6"/>
    <w:rsid w:val="00D63669"/>
    <w:rsid w:val="00D65664"/>
    <w:rsid w:val="00D7207E"/>
    <w:rsid w:val="00DE76EC"/>
    <w:rsid w:val="00DF21DD"/>
    <w:rsid w:val="00DF70AB"/>
    <w:rsid w:val="00E0257B"/>
    <w:rsid w:val="00E03902"/>
    <w:rsid w:val="00E21DCC"/>
    <w:rsid w:val="00E43FD2"/>
    <w:rsid w:val="00E55AF2"/>
    <w:rsid w:val="00E63E2B"/>
    <w:rsid w:val="00E749C7"/>
    <w:rsid w:val="00E82952"/>
    <w:rsid w:val="00E829C9"/>
    <w:rsid w:val="00E85EDE"/>
    <w:rsid w:val="00E90571"/>
    <w:rsid w:val="00E96BB3"/>
    <w:rsid w:val="00EC3293"/>
    <w:rsid w:val="00ED45DA"/>
    <w:rsid w:val="00EE17F5"/>
    <w:rsid w:val="00EF0927"/>
    <w:rsid w:val="00EF5631"/>
    <w:rsid w:val="00F00602"/>
    <w:rsid w:val="00F254BF"/>
    <w:rsid w:val="00F51468"/>
    <w:rsid w:val="00F54C1B"/>
    <w:rsid w:val="00F60023"/>
    <w:rsid w:val="00F62676"/>
    <w:rsid w:val="00F82ECE"/>
    <w:rsid w:val="00F905F2"/>
    <w:rsid w:val="00F92B42"/>
    <w:rsid w:val="00F93489"/>
    <w:rsid w:val="00F95C4D"/>
    <w:rsid w:val="00FA0CC4"/>
    <w:rsid w:val="00FA39AB"/>
    <w:rsid w:val="00FA50C3"/>
    <w:rsid w:val="00FA6E00"/>
    <w:rsid w:val="00FB224B"/>
    <w:rsid w:val="00FD512A"/>
    <w:rsid w:val="00FE1EDA"/>
    <w:rsid w:val="00FF65B0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2FC2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miti.cnrs.fr/limesurvey/index.php/247296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1534-4159-4DD8-A017-89E81C2A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DELATTRE Helene</cp:lastModifiedBy>
  <cp:revision>11</cp:revision>
  <dcterms:created xsi:type="dcterms:W3CDTF">2023-10-12T11:34:00Z</dcterms:created>
  <dcterms:modified xsi:type="dcterms:W3CDTF">2023-10-12T14:45:00Z</dcterms:modified>
</cp:coreProperties>
</file>